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88F" w:rsidRDefault="00DE788F" w:rsidP="001501D1">
      <w:pPr>
        <w:rPr>
          <w:rFonts w:ascii="Times New Roman" w:hAnsi="Times New Roman" w:cs="Times New Roman"/>
          <w:b/>
          <w:sz w:val="52"/>
          <w:szCs w:val="52"/>
        </w:rPr>
      </w:pPr>
    </w:p>
    <w:p w:rsidR="00DE788F" w:rsidRDefault="00DE788F" w:rsidP="001501D1">
      <w:pPr>
        <w:rPr>
          <w:rFonts w:ascii="Times New Roman" w:hAnsi="Times New Roman" w:cs="Times New Roman"/>
          <w:b/>
          <w:sz w:val="52"/>
          <w:szCs w:val="52"/>
        </w:rPr>
      </w:pPr>
    </w:p>
    <w:p w:rsidR="00DE788F" w:rsidRDefault="00DE788F" w:rsidP="001501D1">
      <w:pPr>
        <w:rPr>
          <w:rFonts w:ascii="Times New Roman" w:hAnsi="Times New Roman" w:cs="Times New Roman"/>
          <w:b/>
          <w:sz w:val="52"/>
          <w:szCs w:val="52"/>
        </w:rPr>
      </w:pPr>
    </w:p>
    <w:p w:rsidR="00DE788F" w:rsidRDefault="00DE788F" w:rsidP="001501D1">
      <w:pPr>
        <w:rPr>
          <w:rFonts w:ascii="Times New Roman" w:hAnsi="Times New Roman" w:cs="Times New Roman"/>
          <w:b/>
          <w:sz w:val="52"/>
          <w:szCs w:val="52"/>
        </w:rPr>
      </w:pPr>
    </w:p>
    <w:p w:rsidR="00DE788F" w:rsidRDefault="00DE788F" w:rsidP="001501D1">
      <w:pPr>
        <w:rPr>
          <w:rFonts w:ascii="Times New Roman" w:hAnsi="Times New Roman" w:cs="Times New Roman"/>
          <w:b/>
          <w:sz w:val="52"/>
          <w:szCs w:val="52"/>
        </w:rPr>
      </w:pPr>
    </w:p>
    <w:p w:rsidR="00DE788F" w:rsidRDefault="00DE788F" w:rsidP="001501D1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            </w:t>
      </w:r>
      <w:r w:rsidRPr="00DE788F">
        <w:rPr>
          <w:rFonts w:ascii="Times New Roman" w:hAnsi="Times New Roman" w:cs="Times New Roman"/>
          <w:b/>
          <w:sz w:val="52"/>
          <w:szCs w:val="52"/>
        </w:rPr>
        <w:t xml:space="preserve">Положение </w:t>
      </w:r>
    </w:p>
    <w:p w:rsidR="001501D1" w:rsidRPr="00DE788F" w:rsidRDefault="00DE788F" w:rsidP="001501D1">
      <w:pPr>
        <w:rPr>
          <w:rFonts w:ascii="Times New Roman" w:hAnsi="Times New Roman" w:cs="Times New Roman"/>
          <w:b/>
          <w:sz w:val="52"/>
          <w:szCs w:val="52"/>
        </w:rPr>
      </w:pPr>
      <w:r w:rsidRPr="00DE788F">
        <w:rPr>
          <w:rFonts w:ascii="Times New Roman" w:hAnsi="Times New Roman" w:cs="Times New Roman"/>
          <w:b/>
          <w:sz w:val="52"/>
          <w:szCs w:val="52"/>
        </w:rPr>
        <w:t>об организации питания детей в МБДОУ «Детский сад № 37» Вахитовского Района г. Казани</w:t>
      </w:r>
    </w:p>
    <w:p w:rsidR="00DE788F" w:rsidRDefault="00DE788F" w:rsidP="001501D1">
      <w:pPr>
        <w:rPr>
          <w:rFonts w:ascii="Times New Roman" w:hAnsi="Times New Roman" w:cs="Times New Roman"/>
          <w:sz w:val="28"/>
          <w:szCs w:val="28"/>
        </w:rPr>
      </w:pPr>
    </w:p>
    <w:p w:rsidR="00DE788F" w:rsidRDefault="00DE788F" w:rsidP="001501D1">
      <w:pPr>
        <w:rPr>
          <w:rFonts w:ascii="Times New Roman" w:hAnsi="Times New Roman" w:cs="Times New Roman"/>
          <w:sz w:val="28"/>
          <w:szCs w:val="28"/>
        </w:rPr>
      </w:pPr>
    </w:p>
    <w:p w:rsidR="00DE788F" w:rsidRDefault="00DE788F" w:rsidP="001501D1">
      <w:pPr>
        <w:rPr>
          <w:rFonts w:ascii="Times New Roman" w:hAnsi="Times New Roman" w:cs="Times New Roman"/>
          <w:sz w:val="28"/>
          <w:szCs w:val="28"/>
        </w:rPr>
      </w:pPr>
    </w:p>
    <w:p w:rsidR="00DE788F" w:rsidRDefault="00DE788F" w:rsidP="001501D1">
      <w:pPr>
        <w:rPr>
          <w:rFonts w:ascii="Times New Roman" w:hAnsi="Times New Roman" w:cs="Times New Roman"/>
          <w:sz w:val="28"/>
          <w:szCs w:val="28"/>
        </w:rPr>
      </w:pPr>
    </w:p>
    <w:p w:rsidR="00DE788F" w:rsidRDefault="00DE788F" w:rsidP="001501D1">
      <w:pPr>
        <w:rPr>
          <w:rFonts w:ascii="Times New Roman" w:hAnsi="Times New Roman" w:cs="Times New Roman"/>
          <w:sz w:val="28"/>
          <w:szCs w:val="28"/>
        </w:rPr>
      </w:pPr>
    </w:p>
    <w:p w:rsidR="00DE788F" w:rsidRDefault="00DE788F" w:rsidP="001501D1">
      <w:pPr>
        <w:rPr>
          <w:rFonts w:ascii="Times New Roman" w:hAnsi="Times New Roman" w:cs="Times New Roman"/>
          <w:sz w:val="28"/>
          <w:szCs w:val="28"/>
        </w:rPr>
      </w:pPr>
    </w:p>
    <w:p w:rsidR="00DE788F" w:rsidRDefault="00DE788F" w:rsidP="001501D1">
      <w:pPr>
        <w:rPr>
          <w:rFonts w:ascii="Times New Roman" w:hAnsi="Times New Roman" w:cs="Times New Roman"/>
          <w:sz w:val="28"/>
          <w:szCs w:val="28"/>
        </w:rPr>
      </w:pPr>
    </w:p>
    <w:p w:rsidR="00DE788F" w:rsidRDefault="00DE788F" w:rsidP="001501D1">
      <w:pPr>
        <w:rPr>
          <w:rFonts w:ascii="Times New Roman" w:hAnsi="Times New Roman" w:cs="Times New Roman"/>
          <w:sz w:val="28"/>
          <w:szCs w:val="28"/>
        </w:rPr>
      </w:pPr>
    </w:p>
    <w:p w:rsidR="00DE788F" w:rsidRDefault="00DE788F" w:rsidP="001501D1">
      <w:pPr>
        <w:rPr>
          <w:rFonts w:ascii="Times New Roman" w:hAnsi="Times New Roman" w:cs="Times New Roman"/>
          <w:sz w:val="28"/>
          <w:szCs w:val="28"/>
        </w:rPr>
      </w:pPr>
    </w:p>
    <w:p w:rsidR="00DE788F" w:rsidRDefault="00DE788F" w:rsidP="001501D1">
      <w:pPr>
        <w:rPr>
          <w:rFonts w:ascii="Times New Roman" w:hAnsi="Times New Roman" w:cs="Times New Roman"/>
          <w:sz w:val="28"/>
          <w:szCs w:val="28"/>
        </w:rPr>
      </w:pPr>
    </w:p>
    <w:p w:rsidR="00DE788F" w:rsidRDefault="00DE788F" w:rsidP="001501D1">
      <w:pPr>
        <w:rPr>
          <w:rFonts w:ascii="Times New Roman" w:hAnsi="Times New Roman" w:cs="Times New Roman"/>
          <w:sz w:val="28"/>
          <w:szCs w:val="28"/>
        </w:rPr>
      </w:pPr>
    </w:p>
    <w:p w:rsidR="00DE788F" w:rsidRDefault="00DE788F" w:rsidP="001501D1">
      <w:pPr>
        <w:rPr>
          <w:rFonts w:ascii="Times New Roman" w:hAnsi="Times New Roman" w:cs="Times New Roman"/>
          <w:sz w:val="28"/>
          <w:szCs w:val="28"/>
        </w:rPr>
      </w:pPr>
    </w:p>
    <w:p w:rsidR="00DE788F" w:rsidRDefault="00DE788F" w:rsidP="001501D1">
      <w:pPr>
        <w:rPr>
          <w:rFonts w:ascii="Times New Roman" w:hAnsi="Times New Roman" w:cs="Times New Roman"/>
          <w:sz w:val="28"/>
          <w:szCs w:val="28"/>
        </w:rPr>
      </w:pPr>
    </w:p>
    <w:p w:rsidR="00DE788F" w:rsidRDefault="00DE788F" w:rsidP="001501D1">
      <w:pPr>
        <w:rPr>
          <w:rFonts w:ascii="Times New Roman" w:hAnsi="Times New Roman" w:cs="Times New Roman"/>
          <w:sz w:val="28"/>
          <w:szCs w:val="28"/>
        </w:rPr>
      </w:pPr>
    </w:p>
    <w:p w:rsidR="00DE788F" w:rsidRDefault="00DE788F" w:rsidP="001501D1">
      <w:pPr>
        <w:rPr>
          <w:rFonts w:ascii="Times New Roman" w:hAnsi="Times New Roman" w:cs="Times New Roman"/>
          <w:sz w:val="28"/>
          <w:szCs w:val="28"/>
        </w:rPr>
      </w:pPr>
    </w:p>
    <w:p w:rsidR="001501D1" w:rsidRPr="001501D1" w:rsidRDefault="00DE788F" w:rsidP="00150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bookmarkStart w:id="0" w:name="_GoBack"/>
      <w:bookmarkEnd w:id="0"/>
      <w:r w:rsidR="001501D1" w:rsidRPr="001501D1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для муниципального бюджетного дошкольного 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 xml:space="preserve"> «Д</w:t>
      </w:r>
      <w:r w:rsidRPr="001501D1">
        <w:rPr>
          <w:rFonts w:ascii="Times New Roman" w:hAnsi="Times New Roman" w:cs="Times New Roman"/>
          <w:sz w:val="28"/>
          <w:szCs w:val="28"/>
        </w:rPr>
        <w:t xml:space="preserve">етский сад №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501D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501D1">
        <w:rPr>
          <w:rFonts w:ascii="Times New Roman" w:hAnsi="Times New Roman" w:cs="Times New Roman"/>
          <w:sz w:val="28"/>
          <w:szCs w:val="28"/>
        </w:rPr>
        <w:t xml:space="preserve">  далее - ДОУ в соответствии с  Федеральным законом   «Об образовании в РФ», санитарно-эпидемиологическими правилами и нормативами СанПиН,  нормативными актами Министерства образования Российской Федерации и Министерства образования и науки Республики Татарстан, муниципальными правовыми актами, Уставом ДОУ.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1.2.  Настоящее Положение устанавливает порядок организации питания воспитанников  ДОУ, разработано с целью создания оптимальных условий  для укрепления здоровья, обеспечения безопасности питания детей и соблюдения условий приобретения и хранения продуктов. 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1.3.Основными задачами при организации питания в ДОУ  являются: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• обеспечение воспитанников питанием, соответствующим возрастным физиологическим потребностям в рациональном и сбалансированном  питании;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• гарантированное качество и безопасность питания и пищевых продуктов, используемых в питании;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• предупреждение (профилактика) среди воспитанников  инфекционных и неинфекционных заболеваний, связанных с фактором питания;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• пропаганда принципов здорового и полноценного питания.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• анализ     и    оценки    уровня   профессионализма     лиц,    участвующих    в    обеспечении качественного питания, по результатам их практической деятельности;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• выявление нарушений и неисполнений приказов и иных нормативно-правовых актов учреждения в части организации и обеспечения качественного питания в ДОУ;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                        2. ТРЕБОВАНИЯ К ОРГАНИЗАЦИИ ПИТАНИЯ ДЕТЕЙ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2.1. ДОУ обеспечивает гарантированное сбалансированное питание детей в соответствии с их возрастом и временем пребывания ДОУ по нормам, утвержденным санитарными нормами и правилами.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2.2. Требования к деятельности по формированию рациона и организации питания  детей в ДОУ, производству, реализации, организации потребления продукции общественного питания для </w:t>
      </w:r>
      <w:proofErr w:type="gramStart"/>
      <w:r w:rsidRPr="001501D1">
        <w:rPr>
          <w:rFonts w:ascii="Times New Roman" w:hAnsi="Times New Roman" w:cs="Times New Roman"/>
          <w:sz w:val="28"/>
          <w:szCs w:val="28"/>
        </w:rPr>
        <w:t xml:space="preserve">детей,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01D1">
        <w:rPr>
          <w:rFonts w:ascii="Times New Roman" w:hAnsi="Times New Roman" w:cs="Times New Roman"/>
          <w:sz w:val="28"/>
          <w:szCs w:val="28"/>
        </w:rPr>
        <w:t>посещающих ДОУ определяются</w:t>
      </w:r>
      <w:proofErr w:type="gramEnd"/>
      <w:r w:rsidRPr="001501D1"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санитарно-эпидемиологическими правилами и нормативами, </w:t>
      </w:r>
      <w:r w:rsidRPr="001501D1">
        <w:rPr>
          <w:rFonts w:ascii="Times New Roman" w:hAnsi="Times New Roman" w:cs="Times New Roman"/>
          <w:sz w:val="28"/>
          <w:szCs w:val="28"/>
        </w:rPr>
        <w:lastRenderedPageBreak/>
        <w:t>установленными санитарными, гигиеническими и иными нормами и требованиями, не соблюдение, которых создаёт угрозу жизни и здоровья детей.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2.3. Оборудование и содержание пищеблока должны соответствовать санитарным правилам и нормам организации общественного питания, а также типовой инструкции по охране труда при работе в пищеблоке. Посуда, инвентарь, тара должны  иметь соответствующие санитарно-эпидемиологическое заключение. Для приготовления пищи используется электрооборудование. Помещение пищеблока должно быть оборудовано вытяжной вентиляцией.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              3. УСЛОВИЯ, СРОКИ  ХРАНЕНИЯ И ПРИОБРЕТЕНИЯ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501D1">
        <w:rPr>
          <w:rFonts w:ascii="Times New Roman" w:hAnsi="Times New Roman" w:cs="Times New Roman"/>
          <w:sz w:val="28"/>
          <w:szCs w:val="28"/>
        </w:rPr>
        <w:t>ПРОДУКТОВ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3.1. Доставка и хранение продуктов питания должны находиться под строгим контролем заведующего и медицинских работников, дошкольного учреждения, так как от этого зависит качество приготовляемой пищи.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3.2.Пищевые продукты, поступающие в дошкольное образовательное учреждение  имеют документы, подтверждающие их происхождение</w:t>
      </w:r>
      <w:proofErr w:type="gramStart"/>
      <w:r w:rsidRPr="001501D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501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501D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501D1">
        <w:rPr>
          <w:rFonts w:ascii="Times New Roman" w:hAnsi="Times New Roman" w:cs="Times New Roman"/>
          <w:sz w:val="28"/>
          <w:szCs w:val="28"/>
        </w:rPr>
        <w:t>ачество и безопасность.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3.3. Продукция поступает в таре производителя (поставщика).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3.4.Документация,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3.5.Входной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пищеблок, который хранится в течение года. Сроки хранения и реализации особо скоропортящихся продуктов должны соблюдаться в соответствии с санитарно-эпидемиологическими правилами и нормативами СанПиН.   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 3.6.Транспортировку пищевых продуктов проводят в условиях, обеспечивающих их сохранность и предохраняющих от загрязнения. Доставка пищевых продуктов осуществляется специализированным транспортом, имеющим санитарный паспорт.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lastRenderedPageBreak/>
        <w:t xml:space="preserve">3.7.Каждое дошкольное учреждение обеспечивается холодильными камерами. </w:t>
      </w:r>
      <w:proofErr w:type="gramStart"/>
      <w:r w:rsidRPr="001501D1">
        <w:rPr>
          <w:rFonts w:ascii="Times New Roman" w:hAnsi="Times New Roman" w:cs="Times New Roman"/>
          <w:sz w:val="28"/>
          <w:szCs w:val="28"/>
        </w:rPr>
        <w:t>Кроме этого, имеются кладовые для хранения сухих продуктов, таких, как мука, сахар, крупы, макароны, кондитер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501D1">
        <w:rPr>
          <w:rFonts w:ascii="Times New Roman" w:hAnsi="Times New Roman" w:cs="Times New Roman"/>
          <w:sz w:val="28"/>
          <w:szCs w:val="28"/>
        </w:rPr>
        <w:t>кие изделия, и для овощей.</w:t>
      </w:r>
      <w:proofErr w:type="gramEnd"/>
      <w:r w:rsidRPr="001501D1">
        <w:rPr>
          <w:rFonts w:ascii="Times New Roman" w:hAnsi="Times New Roman" w:cs="Times New Roman"/>
          <w:sz w:val="28"/>
          <w:szCs w:val="28"/>
        </w:rPr>
        <w:t xml:space="preserve"> Складские помещения и холодильные камеры необходимо содержать в чистоте, хорошо проветривать.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4.  НОРМЫ ПИТАНИЯ И ФИЗИОЛОГИЧЕСКИХ ПОТРЕБНОСТЕЙ ДЕТЕЙ ДОШКОЛЬНОГО ВОЗРАСТА В ПИЩЕВЫХ ВЕЩЕСТВАХ.  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4.1. Воспитанники Учреждения  получают четырехразовое питание, обеспечивающее 100% суточного рациона. При этом завтрак должен составлять 25% суточной калорийности, обед 35-40%, полдник 15% ужин 20-25 %.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4.2. Объём пищи и выход блюд должны строго соответствовать возрасту ребёнка.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4.3 Питание в ДОУ осуществляется с учетом примерного десятидневного меню, разработанного   на основе физиологических потребностей  в питании детей дошкольного возраста, согласованного  в </w:t>
      </w:r>
      <w:proofErr w:type="spellStart"/>
      <w:r w:rsidRPr="001501D1">
        <w:rPr>
          <w:rFonts w:ascii="Times New Roman" w:hAnsi="Times New Roman" w:cs="Times New Roman"/>
          <w:sz w:val="28"/>
          <w:szCs w:val="28"/>
        </w:rPr>
        <w:t>Роспотребнадзоре</w:t>
      </w:r>
      <w:proofErr w:type="spellEnd"/>
      <w:r w:rsidRPr="001501D1">
        <w:rPr>
          <w:rFonts w:ascii="Times New Roman" w:hAnsi="Times New Roman" w:cs="Times New Roman"/>
          <w:sz w:val="28"/>
          <w:szCs w:val="28"/>
        </w:rPr>
        <w:t xml:space="preserve">  и утверждённого заведующим ДОУ.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4.4</w:t>
      </w:r>
      <w:proofErr w:type="gramStart"/>
      <w:r w:rsidRPr="001501D1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1501D1">
        <w:rPr>
          <w:rFonts w:ascii="Times New Roman" w:hAnsi="Times New Roman" w:cs="Times New Roman"/>
          <w:sz w:val="28"/>
          <w:szCs w:val="28"/>
        </w:rPr>
        <w:t>а основе  примерного 10-дневного меню  составляется ежедневное меню-требование  и утверждается заведующим ДОУ.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4.5. При составлении меню-требования для детей в возрасте от 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1501D1">
        <w:rPr>
          <w:rFonts w:ascii="Times New Roman" w:hAnsi="Times New Roman" w:cs="Times New Roman"/>
          <w:sz w:val="28"/>
          <w:szCs w:val="28"/>
        </w:rPr>
        <w:t xml:space="preserve"> до 7 лет учитывается: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- среднесуточный набор продуктов для каждой возрастной группы;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- объём блюд для каждой группы;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- нормы физиологических потребностей;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- нормы потерь при холодной и тепловой обработки продуктов;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- выход готовых блюд;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- нормы взаимозаменяемости продуктов при приготовлении блюд;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- требования </w:t>
      </w:r>
      <w:proofErr w:type="spellStart"/>
      <w:r w:rsidRPr="001501D1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1501D1">
        <w:rPr>
          <w:rFonts w:ascii="Times New Roman" w:hAnsi="Times New Roman" w:cs="Times New Roman"/>
          <w:sz w:val="28"/>
          <w:szCs w:val="28"/>
        </w:rPr>
        <w:t xml:space="preserve"> в отношении запрещённых продуктов и блюд, использование которых может стать причиной возникновения желудочно-кишечного заболевания или отравления.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Pr="001501D1">
        <w:rPr>
          <w:rFonts w:ascii="Times New Roman" w:hAnsi="Times New Roman" w:cs="Times New Roman"/>
          <w:sz w:val="28"/>
          <w:szCs w:val="28"/>
        </w:rPr>
        <w:t>. Меню-требование является основным документом для приготовления пищи на пищеблоке.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Pr="001501D1">
        <w:rPr>
          <w:rFonts w:ascii="Times New Roman" w:hAnsi="Times New Roman" w:cs="Times New Roman"/>
          <w:sz w:val="28"/>
          <w:szCs w:val="28"/>
        </w:rPr>
        <w:t>. Вносить изменения в утверждённое меню-раскладку, без согласования с заведующей ДОУ, запрещается.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4.8</w:t>
      </w:r>
      <w:r w:rsidRPr="001501D1">
        <w:rPr>
          <w:rFonts w:ascii="Times New Roman" w:hAnsi="Times New Roman" w:cs="Times New Roman"/>
          <w:sz w:val="28"/>
          <w:szCs w:val="28"/>
        </w:rPr>
        <w:t>. При необходимости внесения изменений в меню (несвоевременный завоз продуктов, недоброкачественность продукта) медсестрой составляется объяснительная с указанием причины. В меню-раскладку вносятся изменения и заверяются подписью заведующего. Исправления в меню-раскладке не допускаются.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Pr="001501D1">
        <w:rPr>
          <w:rFonts w:ascii="Times New Roman" w:hAnsi="Times New Roman" w:cs="Times New Roman"/>
          <w:sz w:val="28"/>
          <w:szCs w:val="28"/>
        </w:rPr>
        <w:t>. Для обеспечения преемственности питания родителей информируют об ассортименте питания ребёнка, вывешивается меню на раздаче и в приёмных групп.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501D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501D1">
        <w:rPr>
          <w:rFonts w:ascii="Times New Roman" w:hAnsi="Times New Roman" w:cs="Times New Roman"/>
          <w:sz w:val="28"/>
          <w:szCs w:val="28"/>
        </w:rPr>
        <w:t>Контроль за качеством питания (разнообразием), витаминизацией блюд, закладкой продуктов питания, кулинарной обработкой, выходом блюд, вкусовым качеством пищи, санитарным состоянием пищеблока, правильностью хранения, соблюдением сроков реализац</w:t>
      </w:r>
      <w:r>
        <w:rPr>
          <w:rFonts w:ascii="Times New Roman" w:hAnsi="Times New Roman" w:cs="Times New Roman"/>
          <w:sz w:val="28"/>
          <w:szCs w:val="28"/>
        </w:rPr>
        <w:t xml:space="preserve">ии продуктов осуществляет </w:t>
      </w:r>
      <w:r w:rsidRPr="001501D1">
        <w:rPr>
          <w:rFonts w:ascii="Times New Roman" w:hAnsi="Times New Roman" w:cs="Times New Roman"/>
          <w:sz w:val="28"/>
          <w:szCs w:val="28"/>
        </w:rPr>
        <w:t xml:space="preserve"> повар, старшая медсестра, кладовщик.</w:t>
      </w:r>
      <w:proofErr w:type="gramEnd"/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                      5.  ОРГАНИЗАЦИЯ ПИТАНИЯ ДЕТЕЙ В ГРУППАХ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5.1. Выдача пищи на группы осуществляется строго по графику утвержденному заведующим ДОУ на основании СанПиН.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5.2. Работа по организации питания воспитанников  осуществляется под руководством воспитателей, младших воспитателей и заключается: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 - в создании безопасных условий при подготовке и во время приема пищи;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 - в формировании культурно-гигиенических навыков во время приема пищи детьми.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5.3. Привлекать детей к получению пищи с пищеблока категорически запрещается.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5.4. Перед раздачей пищи детям младший воспитатель обязан:  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     - промыть столы горячей водой с мылом;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     - тщательно вымыть руки;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     - надеть специальную одежду для получения и раздачи пищи;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     - сервировать столы в соответствии с приемом пищи.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5.5.  К сервировке столов могут привлекаться дети с  3 лет (раскладывание клеенок, расставление  </w:t>
      </w:r>
      <w:proofErr w:type="spellStart"/>
      <w:r w:rsidRPr="001501D1">
        <w:rPr>
          <w:rFonts w:ascii="Times New Roman" w:hAnsi="Times New Roman" w:cs="Times New Roman"/>
          <w:sz w:val="28"/>
          <w:szCs w:val="28"/>
        </w:rPr>
        <w:t>салфетниц</w:t>
      </w:r>
      <w:proofErr w:type="spellEnd"/>
      <w:r w:rsidRPr="001501D1">
        <w:rPr>
          <w:rFonts w:ascii="Times New Roman" w:hAnsi="Times New Roman" w:cs="Times New Roman"/>
          <w:sz w:val="28"/>
          <w:szCs w:val="28"/>
        </w:rPr>
        <w:t xml:space="preserve">).  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5.6. Убирать за собой тарелки со стола  детям категорически запрещается, уборку осуществляют дежурные по столовой с помощью младшего воспитателя.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lastRenderedPageBreak/>
        <w:t>5.7. Во время раздачи пищи категорически запрещается нахождение детей в обеденной зоне.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5.8. Воспитатель в группах докармливает </w:t>
      </w:r>
      <w:proofErr w:type="gramStart"/>
      <w:r w:rsidRPr="001501D1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Pr="001501D1">
        <w:rPr>
          <w:rFonts w:ascii="Times New Roman" w:hAnsi="Times New Roman" w:cs="Times New Roman"/>
          <w:sz w:val="28"/>
          <w:szCs w:val="28"/>
        </w:rPr>
        <w:t xml:space="preserve">  у которых не сформирован навык самостоятельного приема пищи.  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5.9. Подача блюд и прием пищи в обед осуществляется в следующем порядке: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• во время сервировки столов на столы ставятся хлебные тарелки с хлебом;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• разливают III блюдо;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• подается первое блюдо;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• по мере употребления первого блюда подается второе блюдо;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• прием пищи  заканчивается приемом третьего блюда.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6. ПОРЯДОК УЧЕТА ПИТАНИЯ, ПОСТУПЛЕНИЯ И КОНТРОЛЯ ДЕНЕЖНЫХ СРЕДСТВ НА ПРОДУКТЫ ПИТАНИЯ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 6.1.  К началу учебного года заведующим ДОУ издается приказ о  назначении ответственных за организацию  питания, определяются их функциональные обязанности.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6.2. Ответственные за организацию  питания осуществляют учет питающихся детей в Журнале учета посещаемости детей, который должен быть прошнурован, пронумерован, скреплен печатью и подписью заведующего.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6.3. Ежедневно медсестра составляет меню-раскладку на следующий день. Меню составляется на основании списков присутствующих детей, которые ежедневно, с 8.00 до 9.00 утра, отмечаются в журнале.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6.4.  На следующий день, в 8.00 медсестра проверяет фактическое присутствие воспитанников в группах, оформляет заявку и передает ее на пищеблок.       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6.5.В 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6.6</w:t>
      </w:r>
      <w:proofErr w:type="gramStart"/>
      <w:r w:rsidRPr="001501D1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Pr="001501D1">
        <w:rPr>
          <w:rFonts w:ascii="Times New Roman" w:hAnsi="Times New Roman" w:cs="Times New Roman"/>
          <w:sz w:val="28"/>
          <w:szCs w:val="28"/>
        </w:rPr>
        <w:t xml:space="preserve">сли на завтрак пришло больше детей, чем было заявлено, то для всех детей уменьшают выход блюд, составляется акт и вносятся изменения в меню на следующие виды приёма пищи в соответствии с количеством прибывших детей. 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6.7. С последующим приемом пищи (обед, ужин) дети, отсутствующие в учреждении, снимаются с питания, а </w:t>
      </w:r>
      <w:proofErr w:type="gramStart"/>
      <w:r w:rsidRPr="001501D1">
        <w:rPr>
          <w:rFonts w:ascii="Times New Roman" w:hAnsi="Times New Roman" w:cs="Times New Roman"/>
          <w:sz w:val="28"/>
          <w:szCs w:val="28"/>
        </w:rPr>
        <w:t xml:space="preserve">продукты,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01D1">
        <w:rPr>
          <w:rFonts w:ascii="Times New Roman" w:hAnsi="Times New Roman" w:cs="Times New Roman"/>
          <w:sz w:val="28"/>
          <w:szCs w:val="28"/>
        </w:rPr>
        <w:t xml:space="preserve">оставшиеся </w:t>
      </w:r>
      <w:r w:rsidRPr="001501D1">
        <w:rPr>
          <w:rFonts w:ascii="Times New Roman" w:hAnsi="Times New Roman" w:cs="Times New Roman"/>
          <w:sz w:val="28"/>
          <w:szCs w:val="28"/>
        </w:rPr>
        <w:lastRenderedPageBreak/>
        <w:t>невостребованными возвращаются</w:t>
      </w:r>
      <w:proofErr w:type="gramEnd"/>
      <w:r w:rsidRPr="001501D1">
        <w:rPr>
          <w:rFonts w:ascii="Times New Roman" w:hAnsi="Times New Roman" w:cs="Times New Roman"/>
          <w:sz w:val="28"/>
          <w:szCs w:val="28"/>
        </w:rPr>
        <w:t xml:space="preserve"> на склад по акту. Возврат продуктов, выписанных по меню для приготовления обеда, не производится, если они прошли кулинарную обработку в соответствии с технологией приготовления детского питания   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• мясо, куры, так как перед закладкой, производимой в 7.30ч., </w:t>
      </w:r>
      <w:proofErr w:type="spellStart"/>
      <w:r w:rsidRPr="001501D1">
        <w:rPr>
          <w:rFonts w:ascii="Times New Roman" w:hAnsi="Times New Roman" w:cs="Times New Roman"/>
          <w:sz w:val="28"/>
          <w:szCs w:val="28"/>
        </w:rPr>
        <w:t>дефростируют</w:t>
      </w:r>
      <w:proofErr w:type="spellEnd"/>
      <w:r w:rsidRPr="001501D1">
        <w:rPr>
          <w:rFonts w:ascii="Times New Roman" w:hAnsi="Times New Roman" w:cs="Times New Roman"/>
          <w:sz w:val="28"/>
          <w:szCs w:val="28"/>
        </w:rPr>
        <w:t xml:space="preserve"> (размораживают). Повторной заморозке указанная продукция не подлежит;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• овощи, если они прошли тепловую обработку;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• продукты, у которых срок реализации не позволяет их дальнейшее хранение.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501D1">
        <w:rPr>
          <w:rFonts w:ascii="Times New Roman" w:hAnsi="Times New Roman" w:cs="Times New Roman"/>
          <w:sz w:val="28"/>
          <w:szCs w:val="28"/>
        </w:rPr>
        <w:t xml:space="preserve">Возврату подлежат продукты: яйцо, консервация /овощная, фруктовая/, сгущенное молоко, кондитерские изделия, масло сливочное, масло растительное, сахар, крупы, макароны, фрукты, овощи. </w:t>
      </w:r>
      <w:proofErr w:type="gramEnd"/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6.8.  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  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6.9. Начисление оплаты за питание производится на основании табелей посещаемости, которые заполняют педагоги. Число </w:t>
      </w:r>
      <w:proofErr w:type="spellStart"/>
      <w:r w:rsidRPr="001501D1">
        <w:rPr>
          <w:rFonts w:ascii="Times New Roman" w:hAnsi="Times New Roman" w:cs="Times New Roman"/>
          <w:sz w:val="28"/>
          <w:szCs w:val="28"/>
        </w:rPr>
        <w:t>детодней</w:t>
      </w:r>
      <w:proofErr w:type="spellEnd"/>
      <w:r w:rsidRPr="001501D1">
        <w:rPr>
          <w:rFonts w:ascii="Times New Roman" w:hAnsi="Times New Roman" w:cs="Times New Roman"/>
          <w:sz w:val="28"/>
          <w:szCs w:val="28"/>
        </w:rPr>
        <w:t xml:space="preserve"> по табелям посещаемости должно строго соответствовать числу воспитанников и  обучающихся, состоящих на питании в меню-требовании.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7. ОБЕСПЕЧЕНИЕ ВЫПОЛНЕНИЯ САНИТАРНО-ГИГИЕНИЧЕСКИХ ТРЕБОВАНИЙ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7.1. Важнейшим условием правильной организации питания детей является строгое соблюдение санитарно-гигиенических требований к пищеблоку и процессу приготовления и хранения пищи.   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 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7.2. </w:t>
      </w:r>
      <w:proofErr w:type="gramStart"/>
      <w:r w:rsidRPr="001501D1">
        <w:rPr>
          <w:rFonts w:ascii="Times New Roman" w:hAnsi="Times New Roman" w:cs="Times New Roman"/>
          <w:sz w:val="28"/>
          <w:szCs w:val="28"/>
        </w:rPr>
        <w:t>Мероприятия</w:t>
      </w:r>
      <w:proofErr w:type="gramEnd"/>
      <w:r w:rsidRPr="001501D1">
        <w:rPr>
          <w:rFonts w:ascii="Times New Roman" w:hAnsi="Times New Roman" w:cs="Times New Roman"/>
          <w:sz w:val="28"/>
          <w:szCs w:val="28"/>
        </w:rPr>
        <w:t xml:space="preserve"> проводимые в ДОУ: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 Медицинские осмотры персонала кухни;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Поступление продуктов питания и продовольственного сырья только сертификатами;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Имеется журнал скоропортящихся продуктов, в которых указывается срок годности продуктов;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Имеются   холодильные установки с разной температурой хранения, с регистрацией температуры в журнале;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lastRenderedPageBreak/>
        <w:t>Производится обработка продуктов питания: мяса, яиц, фруктов и овощей.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Для приготовления пищи используются только разрешенные продукты.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Используются безопасные моющие средства 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8. Документация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8.1. В ДОУ должны быть следующие документы по вопросам организации питания (регламентирующие и учётные, подтверждающие расходы по питанию):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Положение об организации питания воспитанников.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• Приказ заведующего ДОУ о назначении ответственных за организацию питания лиц с возложением на них функций контроля.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• График питания воспитанников и  сотрудников. 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• Табель по учету </w:t>
      </w:r>
      <w:proofErr w:type="gramStart"/>
      <w:r w:rsidRPr="001501D1">
        <w:rPr>
          <w:rFonts w:ascii="Times New Roman" w:hAnsi="Times New Roman" w:cs="Times New Roman"/>
          <w:sz w:val="28"/>
          <w:szCs w:val="28"/>
        </w:rPr>
        <w:t>питающихся</w:t>
      </w:r>
      <w:proofErr w:type="gramEnd"/>
      <w:r w:rsidRPr="001501D1">
        <w:rPr>
          <w:rFonts w:ascii="Times New Roman" w:hAnsi="Times New Roman" w:cs="Times New Roman"/>
          <w:sz w:val="28"/>
          <w:szCs w:val="28"/>
        </w:rPr>
        <w:t>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• Справки, акты, аналитические материалы по вопросам организации питания.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• Меню-раскладка, меню-требование;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• Журнал бракеража готовой продукции.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• Журнал бракеража поступающего продовольственного сырья и пищевых продуктов.</w:t>
      </w:r>
    </w:p>
    <w:p w:rsidR="00DE788F" w:rsidRDefault="00DE788F" w:rsidP="001501D1">
      <w:pPr>
        <w:rPr>
          <w:rFonts w:ascii="Times New Roman" w:hAnsi="Times New Roman" w:cs="Times New Roman"/>
          <w:sz w:val="28"/>
          <w:szCs w:val="28"/>
        </w:rPr>
      </w:pP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6. Заключительные положения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6.1.  Настоящее положение принимается  Общим собранием работников ДОУ.</w:t>
      </w:r>
    </w:p>
    <w:p w:rsidR="001501D1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6.2. Все изменения и дополнения в настоящее положение вносятся Общим собранием работников ДОУ и  принимаются на  его заседании.</w:t>
      </w:r>
    </w:p>
    <w:p w:rsidR="000247E7" w:rsidRPr="001501D1" w:rsidRDefault="001501D1" w:rsidP="001501D1">
      <w:pPr>
        <w:rPr>
          <w:rFonts w:ascii="Times New Roman" w:hAnsi="Times New Roman" w:cs="Times New Roman"/>
          <w:sz w:val="28"/>
          <w:szCs w:val="28"/>
        </w:rPr>
      </w:pPr>
      <w:r w:rsidRPr="001501D1">
        <w:rPr>
          <w:rFonts w:ascii="Times New Roman" w:hAnsi="Times New Roman" w:cs="Times New Roman"/>
          <w:sz w:val="28"/>
          <w:szCs w:val="28"/>
        </w:rPr>
        <w:t>6.3. Срок действия настоящего положения  неограничен. Положение действительно до принятия нового.</w:t>
      </w:r>
    </w:p>
    <w:sectPr w:rsidR="000247E7" w:rsidRPr="00150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1D1"/>
    <w:rsid w:val="000247E7"/>
    <w:rsid w:val="001501D1"/>
    <w:rsid w:val="00DE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1915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ДС37</dc:creator>
  <cp:lastModifiedBy>ДС37</cp:lastModifiedBy>
  <cp:revision>1</cp:revision>
  <dcterms:created xsi:type="dcterms:W3CDTF">2016-07-29T07:32:00Z</dcterms:created>
  <dcterms:modified xsi:type="dcterms:W3CDTF">2016-07-29T07:46:00Z</dcterms:modified>
</cp:coreProperties>
</file>